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DE0C" w14:textId="77777777" w:rsidR="00922BA4" w:rsidRDefault="00922BA4" w:rsidP="00086744">
      <w:pPr>
        <w:spacing w:after="0"/>
        <w:rPr>
          <w:rFonts w:ascii="Times New Roman" w:hAnsi="Times New Roman" w:cs="Times New Roman"/>
          <w:b/>
          <w:bCs/>
          <w:sz w:val="24"/>
          <w:szCs w:val="24"/>
        </w:rPr>
      </w:pPr>
    </w:p>
    <w:p w14:paraId="5D43BBA2" w14:textId="4F56C4A3" w:rsidR="00086744" w:rsidRPr="004914EB"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 xml:space="preserve">MEMO: </w:t>
      </w:r>
      <w:r w:rsidR="004914EB" w:rsidRPr="004C786A">
        <w:rPr>
          <w:rFonts w:ascii="Times New Roman" w:hAnsi="Times New Roman" w:cs="Times New Roman"/>
          <w:b/>
          <w:bCs/>
          <w:sz w:val="24"/>
          <w:szCs w:val="24"/>
        </w:rPr>
        <w:t xml:space="preserve">Ülevaade SIM </w:t>
      </w:r>
      <w:r w:rsidR="00922BA4">
        <w:rPr>
          <w:rFonts w:ascii="Times New Roman" w:hAnsi="Times New Roman" w:cs="Times New Roman"/>
          <w:b/>
          <w:bCs/>
          <w:sz w:val="24"/>
          <w:szCs w:val="24"/>
        </w:rPr>
        <w:t xml:space="preserve">tegevustest </w:t>
      </w:r>
      <w:r w:rsidR="004914EB" w:rsidRPr="004C786A">
        <w:rPr>
          <w:rFonts w:ascii="Times New Roman" w:hAnsi="Times New Roman" w:cs="Times New Roman"/>
          <w:b/>
          <w:bCs/>
          <w:sz w:val="24"/>
          <w:szCs w:val="24"/>
        </w:rPr>
        <w:t>elanikkonnakaitse 4 aasta tegevuskava</w:t>
      </w:r>
      <w:r w:rsidR="00922BA4">
        <w:rPr>
          <w:rFonts w:ascii="Times New Roman" w:hAnsi="Times New Roman" w:cs="Times New Roman"/>
          <w:b/>
          <w:bCs/>
          <w:sz w:val="24"/>
          <w:szCs w:val="24"/>
        </w:rPr>
        <w:t xml:space="preserve"> raames</w:t>
      </w:r>
    </w:p>
    <w:p w14:paraId="0A82274C" w14:textId="5F42096D"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Kellele:</w:t>
      </w:r>
      <w:r w:rsidRPr="008A1118">
        <w:rPr>
          <w:rFonts w:ascii="Times New Roman" w:hAnsi="Times New Roman" w:cs="Times New Roman"/>
          <w:sz w:val="24"/>
          <w:szCs w:val="24"/>
        </w:rPr>
        <w:t xml:space="preserve"> </w:t>
      </w:r>
      <w:r w:rsidR="00004CD4" w:rsidRPr="008A1118">
        <w:rPr>
          <w:rFonts w:ascii="Times New Roman" w:hAnsi="Times New Roman" w:cs="Times New Roman"/>
          <w:sz w:val="24"/>
          <w:szCs w:val="24"/>
        </w:rPr>
        <w:t>SiM ja ELVL koostöö töörühm siseturvalisuse ja kriisivalmiduse valdkonnas</w:t>
      </w:r>
    </w:p>
    <w:p w14:paraId="3E2A423C" w14:textId="240FD231"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Kellelt:</w:t>
      </w:r>
      <w:r w:rsidRPr="008A1118">
        <w:rPr>
          <w:rFonts w:ascii="Times New Roman" w:hAnsi="Times New Roman" w:cs="Times New Roman"/>
          <w:sz w:val="24"/>
          <w:szCs w:val="24"/>
        </w:rPr>
        <w:t xml:space="preserve"> </w:t>
      </w:r>
      <w:r w:rsidR="00004CD4" w:rsidRPr="008A1118">
        <w:rPr>
          <w:rFonts w:ascii="Times New Roman" w:hAnsi="Times New Roman" w:cs="Times New Roman"/>
          <w:sz w:val="24"/>
          <w:szCs w:val="24"/>
        </w:rPr>
        <w:t>Priit Laaniste</w:t>
      </w:r>
      <w:r w:rsidR="005A1843" w:rsidRPr="008A1118">
        <w:rPr>
          <w:rFonts w:ascii="Times New Roman" w:hAnsi="Times New Roman" w:cs="Times New Roman"/>
          <w:sz w:val="24"/>
          <w:szCs w:val="24"/>
        </w:rPr>
        <w:t>, Siseministeerium</w:t>
      </w:r>
    </w:p>
    <w:p w14:paraId="763BD767" w14:textId="1A2FA322"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Koostatud:</w:t>
      </w:r>
      <w:r w:rsidRPr="008A1118">
        <w:rPr>
          <w:rFonts w:ascii="Times New Roman" w:hAnsi="Times New Roman" w:cs="Times New Roman"/>
          <w:sz w:val="24"/>
          <w:szCs w:val="24"/>
        </w:rPr>
        <w:t xml:space="preserve"> </w:t>
      </w:r>
      <w:r w:rsidR="004914EB">
        <w:rPr>
          <w:rFonts w:ascii="Times New Roman" w:hAnsi="Times New Roman" w:cs="Times New Roman"/>
          <w:sz w:val="24"/>
          <w:szCs w:val="24"/>
        </w:rPr>
        <w:t>01</w:t>
      </w:r>
      <w:r w:rsidR="005A1843" w:rsidRPr="008A1118">
        <w:rPr>
          <w:rFonts w:ascii="Times New Roman" w:hAnsi="Times New Roman" w:cs="Times New Roman"/>
          <w:sz w:val="24"/>
          <w:szCs w:val="24"/>
        </w:rPr>
        <w:t>.0</w:t>
      </w:r>
      <w:r w:rsidR="004914EB">
        <w:rPr>
          <w:rFonts w:ascii="Times New Roman" w:hAnsi="Times New Roman" w:cs="Times New Roman"/>
          <w:sz w:val="24"/>
          <w:szCs w:val="24"/>
        </w:rPr>
        <w:t>4</w:t>
      </w:r>
      <w:r w:rsidR="005A1843" w:rsidRPr="008A1118">
        <w:rPr>
          <w:rFonts w:ascii="Times New Roman" w:hAnsi="Times New Roman" w:cs="Times New Roman"/>
          <w:sz w:val="24"/>
          <w:szCs w:val="24"/>
        </w:rPr>
        <w:t>.</w:t>
      </w:r>
      <w:r w:rsidRPr="008A1118">
        <w:rPr>
          <w:rFonts w:ascii="Times New Roman" w:hAnsi="Times New Roman" w:cs="Times New Roman"/>
          <w:sz w:val="24"/>
          <w:szCs w:val="24"/>
        </w:rPr>
        <w:t>202</w:t>
      </w:r>
      <w:r w:rsidR="005A1843" w:rsidRPr="008A1118">
        <w:rPr>
          <w:rFonts w:ascii="Times New Roman" w:hAnsi="Times New Roman" w:cs="Times New Roman"/>
          <w:sz w:val="24"/>
          <w:szCs w:val="24"/>
        </w:rPr>
        <w:t>4</w:t>
      </w:r>
    </w:p>
    <w:p w14:paraId="175C5683" w14:textId="77777777" w:rsidR="00086744" w:rsidRPr="008A1118" w:rsidRDefault="00086744" w:rsidP="00086744">
      <w:pPr>
        <w:spacing w:after="0"/>
        <w:rPr>
          <w:rFonts w:ascii="Times New Roman" w:hAnsi="Times New Roman" w:cs="Times New Roman"/>
          <w:sz w:val="24"/>
          <w:szCs w:val="24"/>
        </w:rPr>
      </w:pPr>
    </w:p>
    <w:p w14:paraId="1A63CADB" w14:textId="4558D73C" w:rsidR="00BB00B8" w:rsidRPr="008A1118" w:rsidRDefault="00295BCC" w:rsidP="00BB00B8">
      <w:pPr>
        <w:jc w:val="both"/>
        <w:rPr>
          <w:rFonts w:ascii="Times New Roman" w:hAnsi="Times New Roman" w:cs="Times New Roman"/>
          <w:b/>
          <w:sz w:val="24"/>
          <w:szCs w:val="24"/>
        </w:rPr>
      </w:pPr>
      <w:r>
        <w:rPr>
          <w:rFonts w:ascii="Times New Roman" w:hAnsi="Times New Roman" w:cs="Times New Roman"/>
          <w:b/>
          <w:sz w:val="24"/>
          <w:szCs w:val="24"/>
        </w:rPr>
        <w:t>1</w:t>
      </w:r>
      <w:r w:rsidR="00BB00B8" w:rsidRPr="008A1118">
        <w:rPr>
          <w:rFonts w:ascii="Times New Roman" w:hAnsi="Times New Roman" w:cs="Times New Roman"/>
          <w:b/>
          <w:sz w:val="24"/>
          <w:szCs w:val="24"/>
        </w:rPr>
        <w:t xml:space="preserve">. </w:t>
      </w:r>
      <w:r w:rsidR="004914EB">
        <w:rPr>
          <w:rFonts w:ascii="Times New Roman" w:hAnsi="Times New Roman" w:cs="Times New Roman"/>
          <w:b/>
          <w:sz w:val="24"/>
          <w:szCs w:val="24"/>
        </w:rPr>
        <w:t>Elanikkonnakaitse tegevuskava</w:t>
      </w:r>
    </w:p>
    <w:p w14:paraId="5940E83E" w14:textId="6421ADAE" w:rsidR="00BB00B8" w:rsidRPr="008A1118" w:rsidRDefault="00295BCC" w:rsidP="00BB00B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 xml:space="preserve">.1. </w:t>
      </w:r>
      <w:r w:rsidR="004914EB">
        <w:rPr>
          <w:rFonts w:ascii="Times New Roman" w:hAnsi="Times New Roman" w:cs="Times New Roman"/>
          <w:b/>
          <w:bCs/>
          <w:sz w:val="24"/>
          <w:szCs w:val="24"/>
        </w:rPr>
        <w:t>Taust</w:t>
      </w:r>
    </w:p>
    <w:p w14:paraId="33248EB7" w14:textId="7487183D" w:rsidR="004914EB" w:rsidRPr="004914EB" w:rsidRDefault="004914EB" w:rsidP="004914EB">
      <w:pPr>
        <w:pStyle w:val="NoSpacing"/>
        <w:jc w:val="both"/>
        <w:rPr>
          <w:lang w:val="et-EE"/>
        </w:rPr>
      </w:pPr>
      <w:r>
        <w:rPr>
          <w:lang w:val="et-EE"/>
        </w:rPr>
        <w:t xml:space="preserve">Elanikkonnakaitse tegevuskava eesmärk on elanikkonnakaitse valdkonna ministeeriumiteülene terviklik ja ühetaoline </w:t>
      </w:r>
      <w:r w:rsidRPr="004914EB">
        <w:rPr>
          <w:lang w:val="et-EE"/>
        </w:rPr>
        <w:t>arendamine</w:t>
      </w:r>
      <w:r>
        <w:rPr>
          <w:lang w:val="et-EE"/>
        </w:rPr>
        <w:t xml:space="preserve"> ning</w:t>
      </w:r>
      <w:r w:rsidRPr="004914EB">
        <w:rPr>
          <w:lang w:val="et-EE"/>
        </w:rPr>
        <w:t xml:space="preserve"> eesmärgi- ja rolliselguse suurendamine</w:t>
      </w:r>
      <w:r>
        <w:rPr>
          <w:lang w:val="et-EE"/>
        </w:rPr>
        <w:t>.</w:t>
      </w:r>
      <w:r w:rsidR="003A7129">
        <w:rPr>
          <w:lang w:val="et-EE"/>
        </w:rPr>
        <w:t xml:space="preserve"> </w:t>
      </w:r>
      <w:r>
        <w:rPr>
          <w:lang w:val="et-EE"/>
        </w:rPr>
        <w:t xml:space="preserve">Elanikkonnakaitse tegevuskava kirjeldab </w:t>
      </w:r>
      <w:r w:rsidRPr="004914EB">
        <w:rPr>
          <w:lang w:val="et-EE"/>
        </w:rPr>
        <w:t>4 aasta</w:t>
      </w:r>
      <w:r>
        <w:rPr>
          <w:lang w:val="et-EE"/>
        </w:rPr>
        <w:t xml:space="preserve"> (2024-2027)</w:t>
      </w:r>
      <w:r w:rsidRPr="004914EB">
        <w:rPr>
          <w:lang w:val="et-EE"/>
        </w:rPr>
        <w:t xml:space="preserve"> </w:t>
      </w:r>
      <w:r>
        <w:rPr>
          <w:lang w:val="et-EE"/>
        </w:rPr>
        <w:t xml:space="preserve">eelarvega kaetud </w:t>
      </w:r>
      <w:r w:rsidRPr="004914EB">
        <w:rPr>
          <w:lang w:val="et-EE"/>
        </w:rPr>
        <w:t>tegevus</w:t>
      </w:r>
      <w:r>
        <w:rPr>
          <w:lang w:val="et-EE"/>
        </w:rPr>
        <w:t>i</w:t>
      </w:r>
      <w:r w:rsidRPr="004914EB">
        <w:rPr>
          <w:lang w:val="et-EE"/>
        </w:rPr>
        <w:t xml:space="preserve"> ja sihttaseme</w:t>
      </w:r>
      <w:r>
        <w:rPr>
          <w:lang w:val="et-EE"/>
        </w:rPr>
        <w:t>id</w:t>
      </w:r>
      <w:r w:rsidR="00922BA4">
        <w:rPr>
          <w:lang w:val="et-EE"/>
        </w:rPr>
        <w:t>, selle kiitis heaks Vabariigi Valitsus.</w:t>
      </w:r>
    </w:p>
    <w:p w14:paraId="63F637A2" w14:textId="4E5B5C1D" w:rsidR="004914EB" w:rsidRDefault="004914EB" w:rsidP="004914EB">
      <w:pPr>
        <w:pStyle w:val="NoSpacing"/>
        <w:jc w:val="both"/>
        <w:rPr>
          <w:lang w:val="et-EE"/>
        </w:rPr>
      </w:pPr>
      <w:r w:rsidRPr="004914EB">
        <w:rPr>
          <w:lang w:val="et-EE"/>
        </w:rPr>
        <w:t>Vajaduste planeerimisel lähtuti sõjalisest ohustsenaariumist, aga püüti realistlikult arvestada riigieelarve ja inimressursi piirangutega</w:t>
      </w:r>
      <w:r>
        <w:rPr>
          <w:lang w:val="et-EE"/>
        </w:rPr>
        <w:t xml:space="preserve">. </w:t>
      </w:r>
      <w:r w:rsidRPr="004914EB">
        <w:rPr>
          <w:lang w:val="et-EE"/>
        </w:rPr>
        <w:t xml:space="preserve">Tegevuskava täitmise seiramine edaspidi planeeritud vähemalt </w:t>
      </w:r>
      <w:r>
        <w:rPr>
          <w:lang w:val="et-EE"/>
        </w:rPr>
        <w:t>üks kord</w:t>
      </w:r>
      <w:r w:rsidRPr="004914EB">
        <w:rPr>
          <w:lang w:val="et-EE"/>
        </w:rPr>
        <w:t xml:space="preserve"> aastas (SIM eestvedamisel).</w:t>
      </w:r>
    </w:p>
    <w:p w14:paraId="4741AA7F" w14:textId="77777777" w:rsidR="004914EB" w:rsidRDefault="004914EB" w:rsidP="00BB00B8">
      <w:pPr>
        <w:pStyle w:val="NoSpacing"/>
        <w:jc w:val="both"/>
        <w:rPr>
          <w:lang w:val="et-EE"/>
        </w:rPr>
      </w:pPr>
    </w:p>
    <w:p w14:paraId="7D7B6DDA" w14:textId="65A92C13" w:rsidR="004914EB" w:rsidRPr="004914EB" w:rsidRDefault="004914EB" w:rsidP="004914EB">
      <w:pPr>
        <w:pStyle w:val="NoSpacing"/>
        <w:jc w:val="both"/>
        <w:rPr>
          <w:b/>
          <w:bCs/>
          <w:lang w:val="et-EE"/>
        </w:rPr>
      </w:pPr>
      <w:r w:rsidRPr="004914EB">
        <w:rPr>
          <w:b/>
          <w:bCs/>
          <w:lang w:val="et-EE"/>
        </w:rPr>
        <w:t xml:space="preserve">1.2 </w:t>
      </w:r>
      <w:r>
        <w:rPr>
          <w:b/>
          <w:bCs/>
          <w:lang w:val="et-EE"/>
        </w:rPr>
        <w:t>Eelarve ja p</w:t>
      </w:r>
      <w:r w:rsidRPr="004914EB">
        <w:rPr>
          <w:b/>
          <w:bCs/>
          <w:lang w:val="et-EE"/>
        </w:rPr>
        <w:t>rioriteedid</w:t>
      </w:r>
    </w:p>
    <w:p w14:paraId="3A0B7A44" w14:textId="31BB676C" w:rsidR="004914EB" w:rsidRPr="004914EB" w:rsidRDefault="004914EB" w:rsidP="004914EB">
      <w:pPr>
        <w:pStyle w:val="NoSpacing"/>
        <w:jc w:val="both"/>
        <w:rPr>
          <w:lang w:val="et-EE"/>
        </w:rPr>
      </w:pPr>
      <w:r>
        <w:rPr>
          <w:lang w:val="et-EE"/>
        </w:rPr>
        <w:t>Elanikkonnakaitse p</w:t>
      </w:r>
      <w:r w:rsidRPr="004914EB">
        <w:rPr>
          <w:lang w:val="et-EE"/>
        </w:rPr>
        <w:t>üsirahastuse vajadus on asutuste tegelikest võimalustest suurem. Seetõttu on kokku lepitud järgneva 4 aasta jooksul esmajärjekorras arendatavad valdkonnad:</w:t>
      </w:r>
    </w:p>
    <w:p w14:paraId="655E5FFD" w14:textId="77777777" w:rsidR="004914EB" w:rsidRPr="004914EB" w:rsidRDefault="004914EB" w:rsidP="004914EB">
      <w:pPr>
        <w:pStyle w:val="NoSpacing"/>
        <w:numPr>
          <w:ilvl w:val="0"/>
          <w:numId w:val="16"/>
        </w:numPr>
        <w:jc w:val="both"/>
        <w:rPr>
          <w:lang w:val="et-EE"/>
        </w:rPr>
      </w:pPr>
      <w:r w:rsidRPr="004914EB">
        <w:rPr>
          <w:lang w:val="et-EE"/>
        </w:rPr>
        <w:t>elanike kriisiteadlikkuse ja iseseisva valmisoleku suurendamine;</w:t>
      </w:r>
    </w:p>
    <w:p w14:paraId="70954C37" w14:textId="77777777" w:rsidR="004914EB" w:rsidRPr="004914EB" w:rsidRDefault="004914EB" w:rsidP="004914EB">
      <w:pPr>
        <w:pStyle w:val="NoSpacing"/>
        <w:numPr>
          <w:ilvl w:val="0"/>
          <w:numId w:val="16"/>
        </w:numPr>
        <w:jc w:val="both"/>
        <w:rPr>
          <w:lang w:val="et-EE"/>
        </w:rPr>
      </w:pPr>
      <w:r w:rsidRPr="004914EB">
        <w:rPr>
          <w:lang w:val="et-EE"/>
        </w:rPr>
        <w:t xml:space="preserve">kohaliku omavalitsuse tasandi kriisialase võime suurendamine; </w:t>
      </w:r>
    </w:p>
    <w:p w14:paraId="2A99DBFC" w14:textId="77777777" w:rsidR="004914EB" w:rsidRPr="004914EB" w:rsidRDefault="004914EB" w:rsidP="004914EB">
      <w:pPr>
        <w:pStyle w:val="NoSpacing"/>
        <w:numPr>
          <w:ilvl w:val="0"/>
          <w:numId w:val="16"/>
        </w:numPr>
        <w:jc w:val="both"/>
        <w:rPr>
          <w:lang w:val="et-EE"/>
        </w:rPr>
      </w:pPr>
      <w:r w:rsidRPr="004914EB">
        <w:rPr>
          <w:lang w:val="et-EE"/>
        </w:rPr>
        <w:t>elanike kiire ja tervikliku ohuteavituse lahenduse väljaarendamine;</w:t>
      </w:r>
    </w:p>
    <w:p w14:paraId="76FDDED7" w14:textId="6B990BB7" w:rsidR="004914EB" w:rsidRDefault="004914EB" w:rsidP="004914EB">
      <w:pPr>
        <w:pStyle w:val="NoSpacing"/>
        <w:numPr>
          <w:ilvl w:val="0"/>
          <w:numId w:val="16"/>
        </w:numPr>
        <w:jc w:val="both"/>
        <w:rPr>
          <w:lang w:val="et-EE"/>
        </w:rPr>
      </w:pPr>
      <w:r w:rsidRPr="004914EB">
        <w:rPr>
          <w:lang w:val="et-EE"/>
        </w:rPr>
        <w:t>elanikkonnakaitse ülesandeid täitvate asutuste toimepidevuse suurendamine.</w:t>
      </w:r>
    </w:p>
    <w:p w14:paraId="735789D6" w14:textId="77777777" w:rsidR="004914EB" w:rsidRDefault="004914EB" w:rsidP="00BB00B8">
      <w:pPr>
        <w:pStyle w:val="NoSpacing"/>
        <w:jc w:val="both"/>
        <w:rPr>
          <w:lang w:val="et-EE"/>
        </w:rPr>
      </w:pPr>
    </w:p>
    <w:p w14:paraId="186DF192" w14:textId="2F2B9430" w:rsidR="004914EB" w:rsidRDefault="004914EB" w:rsidP="00BB00B8">
      <w:pPr>
        <w:pStyle w:val="NoSpacing"/>
        <w:jc w:val="both"/>
        <w:rPr>
          <w:lang w:val="et-EE"/>
        </w:rPr>
      </w:pPr>
      <w:r>
        <w:rPr>
          <w:lang w:val="et-EE"/>
        </w:rPr>
        <w:t>Elanikkonnakaitse tegevuskavas toodud tegevuste kogumaksumus on kokku 101 miljonit eurot, sellest 68 miljonit on Siseministeeriumi valitsemisala tegevused ja 33 miljonit Sotsiaalministeeriumi valitsemisala tegevused.</w:t>
      </w:r>
    </w:p>
    <w:p w14:paraId="41888F62" w14:textId="77777777" w:rsidR="004914EB" w:rsidRDefault="004914EB" w:rsidP="00BB00B8">
      <w:pPr>
        <w:pStyle w:val="NoSpacing"/>
        <w:jc w:val="both"/>
        <w:rPr>
          <w:lang w:val="et-EE"/>
        </w:rPr>
      </w:pPr>
    </w:p>
    <w:p w14:paraId="01178E8A" w14:textId="0113EBA8" w:rsidR="004914EB" w:rsidRPr="004914EB" w:rsidRDefault="004914EB" w:rsidP="00BB00B8">
      <w:pPr>
        <w:pStyle w:val="NoSpacing"/>
        <w:jc w:val="both"/>
        <w:rPr>
          <w:b/>
          <w:bCs/>
          <w:lang w:val="et-EE"/>
        </w:rPr>
      </w:pPr>
      <w:r w:rsidRPr="004914EB">
        <w:rPr>
          <w:b/>
          <w:bCs/>
          <w:lang w:val="et-EE"/>
        </w:rPr>
        <w:t xml:space="preserve">2. </w:t>
      </w:r>
      <w:r w:rsidRPr="004914EB">
        <w:rPr>
          <w:b/>
          <w:bCs/>
        </w:rPr>
        <w:t>Siseministeeriumi tegevused elanikkonnakaitse tegevuskavas</w:t>
      </w:r>
    </w:p>
    <w:p w14:paraId="20DC3B83" w14:textId="77777777" w:rsidR="004914EB" w:rsidRDefault="004914EB" w:rsidP="00BB00B8">
      <w:pPr>
        <w:pStyle w:val="NoSpacing"/>
        <w:jc w:val="both"/>
        <w:rPr>
          <w:lang w:val="et-EE"/>
        </w:rPr>
      </w:pPr>
    </w:p>
    <w:p w14:paraId="119A4EB3" w14:textId="59564D0E" w:rsidR="003A7129" w:rsidRDefault="003A7129" w:rsidP="003A7129">
      <w:pPr>
        <w:pStyle w:val="NoSpacing"/>
        <w:jc w:val="both"/>
        <w:rPr>
          <w:lang w:val="et-EE"/>
        </w:rPr>
      </w:pPr>
      <w:r>
        <w:rPr>
          <w:lang w:val="et-EE"/>
        </w:rPr>
        <w:t>Siseministeerium vastutab elanikkonnakaitse tegevuskavas järgmiste meetmete eest:</w:t>
      </w:r>
    </w:p>
    <w:p w14:paraId="5B3E39FA" w14:textId="67C9F215" w:rsidR="003A7129" w:rsidRPr="003A7129" w:rsidRDefault="003A7129" w:rsidP="003A7129">
      <w:pPr>
        <w:pStyle w:val="NoSpacing"/>
        <w:numPr>
          <w:ilvl w:val="0"/>
          <w:numId w:val="17"/>
        </w:numPr>
        <w:jc w:val="both"/>
        <w:rPr>
          <w:lang w:val="et-EE"/>
        </w:rPr>
      </w:pPr>
      <w:r w:rsidRPr="003A7129">
        <w:rPr>
          <w:lang w:val="et-EE"/>
        </w:rPr>
        <w:t>Varjumine</w:t>
      </w:r>
    </w:p>
    <w:p w14:paraId="7D432221" w14:textId="77777777" w:rsidR="003A7129" w:rsidRPr="003A7129" w:rsidRDefault="003A7129" w:rsidP="003A7129">
      <w:pPr>
        <w:pStyle w:val="NoSpacing"/>
        <w:numPr>
          <w:ilvl w:val="0"/>
          <w:numId w:val="17"/>
        </w:numPr>
        <w:jc w:val="both"/>
        <w:rPr>
          <w:lang w:val="et-EE"/>
        </w:rPr>
      </w:pPr>
      <w:r w:rsidRPr="003A7129">
        <w:rPr>
          <w:lang w:val="et-EE"/>
        </w:rPr>
        <w:t>Juhtimine ja koordinatsioon</w:t>
      </w:r>
    </w:p>
    <w:p w14:paraId="138144ED" w14:textId="77777777" w:rsidR="003A7129" w:rsidRPr="003A7129" w:rsidRDefault="003A7129" w:rsidP="003A7129">
      <w:pPr>
        <w:pStyle w:val="NoSpacing"/>
        <w:numPr>
          <w:ilvl w:val="0"/>
          <w:numId w:val="17"/>
        </w:numPr>
        <w:jc w:val="both"/>
        <w:rPr>
          <w:lang w:val="et-EE"/>
        </w:rPr>
      </w:pPr>
      <w:r w:rsidRPr="003A7129">
        <w:rPr>
          <w:lang w:val="et-EE"/>
        </w:rPr>
        <w:t>Elanike kriisivalmidus</w:t>
      </w:r>
    </w:p>
    <w:p w14:paraId="613DF22A" w14:textId="714ED4AB" w:rsidR="003A7129" w:rsidRPr="003A7129" w:rsidRDefault="003A7129" w:rsidP="003A7129">
      <w:pPr>
        <w:pStyle w:val="NoSpacing"/>
        <w:numPr>
          <w:ilvl w:val="0"/>
          <w:numId w:val="17"/>
        </w:numPr>
        <w:jc w:val="both"/>
        <w:rPr>
          <w:lang w:val="et-EE"/>
        </w:rPr>
      </w:pPr>
      <w:r w:rsidRPr="003A7129">
        <w:rPr>
          <w:lang w:val="et-EE"/>
        </w:rPr>
        <w:t>KOV kriisivalmidus</w:t>
      </w:r>
    </w:p>
    <w:p w14:paraId="20802CB2" w14:textId="77777777" w:rsidR="003A7129" w:rsidRPr="003A7129" w:rsidRDefault="003A7129" w:rsidP="003A7129">
      <w:pPr>
        <w:pStyle w:val="NoSpacing"/>
        <w:numPr>
          <w:ilvl w:val="0"/>
          <w:numId w:val="17"/>
        </w:numPr>
        <w:jc w:val="both"/>
        <w:rPr>
          <w:lang w:val="et-EE"/>
        </w:rPr>
      </w:pPr>
      <w:r w:rsidRPr="003A7129">
        <w:rPr>
          <w:lang w:val="et-EE"/>
        </w:rPr>
        <w:t>Ulatuslik evakuatsioon</w:t>
      </w:r>
    </w:p>
    <w:p w14:paraId="703F70AB" w14:textId="77777777" w:rsidR="003A7129" w:rsidRPr="003A7129" w:rsidRDefault="003A7129" w:rsidP="003A7129">
      <w:pPr>
        <w:pStyle w:val="NoSpacing"/>
        <w:numPr>
          <w:ilvl w:val="0"/>
          <w:numId w:val="17"/>
        </w:numPr>
        <w:jc w:val="both"/>
        <w:rPr>
          <w:lang w:val="et-EE"/>
        </w:rPr>
      </w:pPr>
      <w:r w:rsidRPr="003A7129">
        <w:rPr>
          <w:lang w:val="et-EE"/>
        </w:rPr>
        <w:t>Ohuteavitus ja kriisikommunikatsioon</w:t>
      </w:r>
    </w:p>
    <w:p w14:paraId="4CD23F50" w14:textId="77777777" w:rsidR="003A7129" w:rsidRPr="003A7129" w:rsidRDefault="003A7129" w:rsidP="003A7129">
      <w:pPr>
        <w:pStyle w:val="NoSpacing"/>
        <w:numPr>
          <w:ilvl w:val="0"/>
          <w:numId w:val="17"/>
        </w:numPr>
        <w:jc w:val="both"/>
        <w:rPr>
          <w:lang w:val="et-EE"/>
        </w:rPr>
      </w:pPr>
      <w:r w:rsidRPr="003A7129">
        <w:rPr>
          <w:lang w:val="et-EE"/>
        </w:rPr>
        <w:t>Demineerimistöö</w:t>
      </w:r>
    </w:p>
    <w:p w14:paraId="38D3CF2F" w14:textId="77777777" w:rsidR="003A7129" w:rsidRPr="003A7129" w:rsidRDefault="003A7129" w:rsidP="003A7129">
      <w:pPr>
        <w:pStyle w:val="NoSpacing"/>
        <w:numPr>
          <w:ilvl w:val="0"/>
          <w:numId w:val="17"/>
        </w:numPr>
        <w:jc w:val="both"/>
        <w:rPr>
          <w:lang w:val="et-EE"/>
        </w:rPr>
      </w:pPr>
      <w:r w:rsidRPr="003A7129">
        <w:rPr>
          <w:lang w:val="et-EE"/>
        </w:rPr>
        <w:t>Päästetöö</w:t>
      </w:r>
    </w:p>
    <w:p w14:paraId="2E8BF354" w14:textId="30BFFFDD" w:rsidR="004914EB" w:rsidRDefault="004914EB" w:rsidP="00BB00B8">
      <w:pPr>
        <w:pStyle w:val="NoSpacing"/>
        <w:jc w:val="both"/>
        <w:rPr>
          <w:lang w:val="et-EE"/>
        </w:rPr>
      </w:pPr>
    </w:p>
    <w:p w14:paraId="79DAA92C" w14:textId="1DEE01E0" w:rsidR="004914EB" w:rsidRPr="003A7129" w:rsidRDefault="003A7129" w:rsidP="00BB00B8">
      <w:pPr>
        <w:pStyle w:val="NoSpacing"/>
        <w:jc w:val="both"/>
        <w:rPr>
          <w:b/>
          <w:bCs/>
          <w:lang w:val="et-EE"/>
        </w:rPr>
      </w:pPr>
      <w:r w:rsidRPr="003A7129">
        <w:rPr>
          <w:b/>
          <w:bCs/>
          <w:lang w:val="et-EE"/>
        </w:rPr>
        <w:t>2.1 Varjumine, 2024-2027 eelarve 1 764 033 EUR</w:t>
      </w:r>
    </w:p>
    <w:p w14:paraId="435A287A" w14:textId="2E3CCB19" w:rsidR="003A7129" w:rsidRDefault="003A7129" w:rsidP="003A7129">
      <w:pPr>
        <w:pStyle w:val="NoSpacing"/>
        <w:jc w:val="both"/>
        <w:rPr>
          <w:lang w:val="et-EE"/>
        </w:rPr>
      </w:pPr>
      <w:r>
        <w:rPr>
          <w:lang w:val="et-EE"/>
        </w:rPr>
        <w:t>Tegevused – elanikke teadlikkuse tõstmine (kuhu ja kuidas varjuda), avalike varjumiskohtade avamine, mitteavalike varjumiskohtade juurde loomine.</w:t>
      </w:r>
    </w:p>
    <w:p w14:paraId="08E966DD" w14:textId="77777777" w:rsidR="003A7129" w:rsidRDefault="003A7129" w:rsidP="003A7129">
      <w:pPr>
        <w:pStyle w:val="NoSpacing"/>
        <w:jc w:val="both"/>
        <w:rPr>
          <w:lang w:val="et-EE"/>
        </w:rPr>
      </w:pPr>
    </w:p>
    <w:p w14:paraId="0B0A6C0B" w14:textId="2F3C2658" w:rsidR="003A7129" w:rsidRDefault="003A7129" w:rsidP="003A7129">
      <w:pPr>
        <w:pStyle w:val="NoSpacing"/>
        <w:jc w:val="both"/>
        <w:rPr>
          <w:lang w:val="et-EE"/>
        </w:rPr>
      </w:pPr>
      <w:r>
        <w:rPr>
          <w:lang w:val="et-EE"/>
        </w:rPr>
        <w:t>Sihttasemed:</w:t>
      </w:r>
    </w:p>
    <w:p w14:paraId="03E66D58" w14:textId="4B154BD1" w:rsidR="003A7129" w:rsidRPr="003A7129" w:rsidRDefault="003A7129" w:rsidP="003A7129">
      <w:pPr>
        <w:pStyle w:val="NoSpacing"/>
        <w:jc w:val="both"/>
        <w:rPr>
          <w:lang w:val="et-EE"/>
        </w:rPr>
      </w:pPr>
      <w:r w:rsidRPr="003A7129">
        <w:rPr>
          <w:lang w:val="et-EE"/>
        </w:rPr>
        <w:t>1) 15% elanikele on avalikud varjumiskohad.</w:t>
      </w:r>
    </w:p>
    <w:p w14:paraId="39FD775A" w14:textId="77777777" w:rsidR="003A7129" w:rsidRPr="003A7129" w:rsidRDefault="003A7129" w:rsidP="003A7129">
      <w:pPr>
        <w:pStyle w:val="NoSpacing"/>
        <w:jc w:val="both"/>
        <w:rPr>
          <w:lang w:val="et-EE"/>
        </w:rPr>
      </w:pPr>
      <w:r w:rsidRPr="003A7129">
        <w:rPr>
          <w:lang w:val="et-EE"/>
        </w:rPr>
        <w:t>2) 40% elanikest teab, kuhu ja kuidas varjuda.</w:t>
      </w:r>
    </w:p>
    <w:p w14:paraId="52F448B9" w14:textId="18D19598" w:rsidR="003A7129" w:rsidRDefault="003A7129" w:rsidP="00BB00B8">
      <w:pPr>
        <w:pStyle w:val="NoSpacing"/>
        <w:jc w:val="both"/>
        <w:rPr>
          <w:lang w:val="et-EE"/>
        </w:rPr>
      </w:pPr>
      <w:r w:rsidRPr="003A7129">
        <w:rPr>
          <w:lang w:val="et-EE"/>
        </w:rPr>
        <w:lastRenderedPageBreak/>
        <w:t xml:space="preserve">3) 15%  kortermajadel, büroo- ja ärihoonetel on olemas lahendused varjumiseks ja loodud juhendmaterjal, kuidas ja kuhu hoones varjuda. </w:t>
      </w:r>
    </w:p>
    <w:p w14:paraId="566D142D" w14:textId="77777777" w:rsidR="00FA674A" w:rsidRDefault="00FA674A" w:rsidP="00BB00B8">
      <w:pPr>
        <w:pStyle w:val="NoSpacing"/>
        <w:jc w:val="both"/>
        <w:rPr>
          <w:b/>
          <w:bCs/>
          <w:lang w:val="et-EE"/>
        </w:rPr>
      </w:pPr>
    </w:p>
    <w:p w14:paraId="22225A62" w14:textId="0B51A67F" w:rsidR="003A7129" w:rsidRDefault="003A7129" w:rsidP="00BB00B8">
      <w:pPr>
        <w:pStyle w:val="NoSpacing"/>
        <w:jc w:val="both"/>
        <w:rPr>
          <w:lang w:val="et-EE"/>
        </w:rPr>
      </w:pPr>
      <w:r w:rsidRPr="003A7129">
        <w:rPr>
          <w:b/>
          <w:bCs/>
          <w:lang w:val="et-EE"/>
        </w:rPr>
        <w:t>2.2 Elanikkonnakaitse juhtimine ja koordinatsioon,</w:t>
      </w:r>
      <w:r>
        <w:rPr>
          <w:lang w:val="et-EE"/>
        </w:rPr>
        <w:t xml:space="preserve"> </w:t>
      </w:r>
      <w:r w:rsidRPr="003A7129">
        <w:rPr>
          <w:b/>
          <w:bCs/>
          <w:lang w:val="et-EE"/>
        </w:rPr>
        <w:t xml:space="preserve">2024-2027 eelarve </w:t>
      </w:r>
      <w:r>
        <w:rPr>
          <w:b/>
          <w:bCs/>
          <w:lang w:val="et-EE"/>
        </w:rPr>
        <w:t>858</w:t>
      </w:r>
      <w:r w:rsidRPr="003A7129">
        <w:rPr>
          <w:b/>
          <w:bCs/>
          <w:lang w:val="et-EE"/>
        </w:rPr>
        <w:t> 0</w:t>
      </w:r>
      <w:r>
        <w:rPr>
          <w:b/>
          <w:bCs/>
          <w:lang w:val="et-EE"/>
        </w:rPr>
        <w:t>00</w:t>
      </w:r>
      <w:r w:rsidRPr="003A7129">
        <w:rPr>
          <w:b/>
          <w:bCs/>
          <w:lang w:val="et-EE"/>
        </w:rPr>
        <w:t xml:space="preserve"> EUR</w:t>
      </w:r>
    </w:p>
    <w:p w14:paraId="52141842" w14:textId="3CE8C01C" w:rsidR="003A7129" w:rsidRDefault="003A7129" w:rsidP="003A7129">
      <w:pPr>
        <w:pStyle w:val="NoSpacing"/>
        <w:jc w:val="both"/>
        <w:rPr>
          <w:lang w:val="et-EE"/>
        </w:rPr>
      </w:pPr>
      <w:r>
        <w:rPr>
          <w:lang w:val="et-EE"/>
        </w:rPr>
        <w:t xml:space="preserve">Tegevused: </w:t>
      </w:r>
      <w:r w:rsidRPr="003A7129">
        <w:rPr>
          <w:lang w:val="et-EE"/>
        </w:rPr>
        <w:t>PäA kriisijuhtimise ja ümberpaiknemise võime suurendamine</w:t>
      </w:r>
      <w:r>
        <w:rPr>
          <w:lang w:val="et-EE"/>
        </w:rPr>
        <w:t xml:space="preserve"> (varuasukohad, mobiilsed juhtimiskeskkonnad), Päästeameti rahvusvahelise abi osutamise ja vastuvõtmise võimekuse tõstmine, S</w:t>
      </w:r>
      <w:r w:rsidR="00BB3D19">
        <w:rPr>
          <w:lang w:val="et-EE"/>
        </w:rPr>
        <w:t>itRep</w:t>
      </w:r>
      <w:r>
        <w:rPr>
          <w:lang w:val="et-EE"/>
        </w:rPr>
        <w:t xml:space="preserve"> keskkonna käideldavuse tõstmine.</w:t>
      </w:r>
    </w:p>
    <w:p w14:paraId="41F32C7C" w14:textId="77777777" w:rsidR="003A7129" w:rsidRDefault="003A7129" w:rsidP="003A7129">
      <w:pPr>
        <w:pStyle w:val="NoSpacing"/>
        <w:jc w:val="both"/>
        <w:rPr>
          <w:lang w:val="et-EE"/>
        </w:rPr>
      </w:pPr>
    </w:p>
    <w:p w14:paraId="1C18AB81" w14:textId="5FA18264" w:rsidR="003A7129" w:rsidRDefault="003A7129" w:rsidP="003A7129">
      <w:pPr>
        <w:pStyle w:val="NoSpacing"/>
        <w:jc w:val="both"/>
        <w:rPr>
          <w:lang w:val="et-EE"/>
        </w:rPr>
      </w:pPr>
      <w:r>
        <w:rPr>
          <w:lang w:val="et-EE"/>
        </w:rPr>
        <w:t>Sihttasemed:</w:t>
      </w:r>
    </w:p>
    <w:p w14:paraId="014ACCB3" w14:textId="466B43E6" w:rsidR="003A7129" w:rsidRPr="003A7129" w:rsidRDefault="003A7129" w:rsidP="003A7129">
      <w:pPr>
        <w:pStyle w:val="NoSpacing"/>
        <w:numPr>
          <w:ilvl w:val="0"/>
          <w:numId w:val="18"/>
        </w:numPr>
        <w:jc w:val="both"/>
        <w:rPr>
          <w:lang w:val="et-EE"/>
        </w:rPr>
      </w:pPr>
      <w:r w:rsidRPr="003A7129">
        <w:rPr>
          <w:lang w:val="et-EE"/>
        </w:rPr>
        <w:t xml:space="preserve">Päästeamet on valmis kriisi korral samal ajal juhtima ja koordineerima kõikide elanikkonnakaitse valdkondade tegevusliine. </w:t>
      </w:r>
    </w:p>
    <w:p w14:paraId="57F0C5F7" w14:textId="21414284" w:rsidR="003A7129" w:rsidRDefault="003A7129" w:rsidP="003A7129">
      <w:pPr>
        <w:pStyle w:val="NoSpacing"/>
        <w:numPr>
          <w:ilvl w:val="0"/>
          <w:numId w:val="18"/>
        </w:numPr>
        <w:jc w:val="both"/>
        <w:rPr>
          <w:lang w:val="et-EE"/>
        </w:rPr>
      </w:pPr>
      <w:r w:rsidRPr="003A7129">
        <w:rPr>
          <w:lang w:val="et-EE"/>
        </w:rPr>
        <w:t>Elanikkonnakaitsega tegelevad juhtimiskeskkonnad vastavad sõjaaja vajadustele</w:t>
      </w:r>
      <w:r>
        <w:rPr>
          <w:lang w:val="et-EE"/>
        </w:rPr>
        <w:t xml:space="preserve"> – </w:t>
      </w:r>
      <w:r w:rsidRPr="003A7129">
        <w:rPr>
          <w:lang w:val="et-EE"/>
        </w:rPr>
        <w:t>olemas on varjumisvõimalused, varuasukohad jms.</w:t>
      </w:r>
    </w:p>
    <w:p w14:paraId="2E35C9EF" w14:textId="77777777" w:rsidR="003A7129" w:rsidRDefault="003A7129" w:rsidP="00BB00B8">
      <w:pPr>
        <w:pStyle w:val="NoSpacing"/>
        <w:jc w:val="both"/>
        <w:rPr>
          <w:lang w:val="et-EE"/>
        </w:rPr>
      </w:pPr>
    </w:p>
    <w:p w14:paraId="3425480E" w14:textId="68FA8F7E" w:rsidR="003A7129" w:rsidRDefault="003A7129" w:rsidP="003A7129">
      <w:pPr>
        <w:pStyle w:val="NoSpacing"/>
        <w:jc w:val="both"/>
        <w:rPr>
          <w:lang w:val="et-EE"/>
        </w:rPr>
      </w:pPr>
      <w:r w:rsidRPr="003A7129">
        <w:rPr>
          <w:b/>
          <w:bCs/>
          <w:lang w:val="et-EE"/>
        </w:rPr>
        <w:t>2.</w:t>
      </w:r>
      <w:r>
        <w:rPr>
          <w:b/>
          <w:bCs/>
          <w:lang w:val="et-EE"/>
        </w:rPr>
        <w:t>3</w:t>
      </w:r>
      <w:r w:rsidRPr="003A7129">
        <w:rPr>
          <w:b/>
          <w:bCs/>
          <w:lang w:val="et-EE"/>
        </w:rPr>
        <w:t xml:space="preserve"> Elanik</w:t>
      </w:r>
      <w:r>
        <w:rPr>
          <w:b/>
          <w:bCs/>
          <w:lang w:val="et-EE"/>
        </w:rPr>
        <w:t>e kriisivalmidus</w:t>
      </w:r>
      <w:r w:rsidRPr="003A7129">
        <w:rPr>
          <w:b/>
          <w:bCs/>
          <w:lang w:val="et-EE"/>
        </w:rPr>
        <w:t>,</w:t>
      </w:r>
      <w:r>
        <w:rPr>
          <w:lang w:val="et-EE"/>
        </w:rPr>
        <w:t xml:space="preserve"> </w:t>
      </w:r>
      <w:r w:rsidRPr="003A7129">
        <w:rPr>
          <w:b/>
          <w:bCs/>
          <w:lang w:val="et-EE"/>
        </w:rPr>
        <w:t xml:space="preserve">2024-2027 eelarve </w:t>
      </w:r>
      <w:r>
        <w:rPr>
          <w:b/>
          <w:bCs/>
          <w:lang w:val="et-EE"/>
        </w:rPr>
        <w:t>6 591 424</w:t>
      </w:r>
      <w:r w:rsidRPr="003A7129">
        <w:rPr>
          <w:b/>
          <w:bCs/>
          <w:lang w:val="et-EE"/>
        </w:rPr>
        <w:t xml:space="preserve"> EUR</w:t>
      </w:r>
    </w:p>
    <w:p w14:paraId="55030C26" w14:textId="77777777" w:rsidR="00BC2108" w:rsidRDefault="00BC2108" w:rsidP="00BC2108">
      <w:pPr>
        <w:pStyle w:val="NoSpacing"/>
        <w:jc w:val="both"/>
        <w:rPr>
          <w:lang w:val="et-EE"/>
        </w:rPr>
      </w:pPr>
      <w:r>
        <w:rPr>
          <w:lang w:val="et-EE"/>
        </w:rPr>
        <w:t>Tegevused: Elanike teadlikkuse ja valmisoleku tõstmine (teavitamine, nõustamine ja koolitamine).</w:t>
      </w:r>
    </w:p>
    <w:p w14:paraId="43A40390" w14:textId="77777777" w:rsidR="003A7129" w:rsidRDefault="003A7129" w:rsidP="003A7129">
      <w:pPr>
        <w:pStyle w:val="NoSpacing"/>
        <w:jc w:val="both"/>
        <w:rPr>
          <w:lang w:val="et-EE"/>
        </w:rPr>
      </w:pPr>
    </w:p>
    <w:p w14:paraId="0629938B" w14:textId="77777777" w:rsidR="003A7129" w:rsidRDefault="003A7129" w:rsidP="003A7129">
      <w:pPr>
        <w:pStyle w:val="NoSpacing"/>
        <w:jc w:val="both"/>
        <w:rPr>
          <w:lang w:val="et-EE"/>
        </w:rPr>
      </w:pPr>
      <w:r>
        <w:rPr>
          <w:lang w:val="et-EE"/>
        </w:rPr>
        <w:t>Sihttasemed:</w:t>
      </w:r>
    </w:p>
    <w:p w14:paraId="3B961249" w14:textId="42706453" w:rsidR="003A7129" w:rsidRDefault="003A7129" w:rsidP="00BC2108">
      <w:pPr>
        <w:pStyle w:val="NoSpacing"/>
        <w:numPr>
          <w:ilvl w:val="0"/>
          <w:numId w:val="23"/>
        </w:numPr>
        <w:jc w:val="both"/>
        <w:rPr>
          <w:lang w:val="et-EE"/>
        </w:rPr>
      </w:pPr>
      <w:r w:rsidRPr="003A7129">
        <w:rPr>
          <w:lang w:val="et-EE"/>
        </w:rPr>
        <w:t>Elanike teavitamise, nõustamise, koolitamise kaudu puudutada 40% elanikkonnast, mille tulemusena 25% elanikest on kriisideks valmis (muutunud hoiakud, teadmised ja käitumine).</w:t>
      </w:r>
    </w:p>
    <w:p w14:paraId="1CD5A8B5" w14:textId="77777777" w:rsidR="003A7129" w:rsidRDefault="003A7129" w:rsidP="00BB00B8">
      <w:pPr>
        <w:pStyle w:val="NoSpacing"/>
        <w:jc w:val="both"/>
        <w:rPr>
          <w:lang w:val="et-EE"/>
        </w:rPr>
      </w:pPr>
    </w:p>
    <w:p w14:paraId="3A20371E" w14:textId="26C482EA" w:rsidR="00BC2108" w:rsidRDefault="00BC2108" w:rsidP="00BC2108">
      <w:pPr>
        <w:pStyle w:val="NoSpacing"/>
        <w:jc w:val="both"/>
        <w:rPr>
          <w:lang w:val="et-EE"/>
        </w:rPr>
      </w:pPr>
      <w:r w:rsidRPr="003A7129">
        <w:rPr>
          <w:b/>
          <w:bCs/>
          <w:lang w:val="et-EE"/>
        </w:rPr>
        <w:t>2.</w:t>
      </w:r>
      <w:r>
        <w:rPr>
          <w:b/>
          <w:bCs/>
          <w:lang w:val="et-EE"/>
        </w:rPr>
        <w:t>4</w:t>
      </w:r>
      <w:r w:rsidRPr="003A7129">
        <w:rPr>
          <w:b/>
          <w:bCs/>
          <w:lang w:val="et-EE"/>
        </w:rPr>
        <w:t xml:space="preserve"> </w:t>
      </w:r>
      <w:r>
        <w:rPr>
          <w:b/>
          <w:bCs/>
          <w:lang w:val="et-EE"/>
        </w:rPr>
        <w:t>KOV kriisivalmidus</w:t>
      </w:r>
      <w:r w:rsidRPr="003A7129">
        <w:rPr>
          <w:b/>
          <w:bCs/>
          <w:lang w:val="et-EE"/>
        </w:rPr>
        <w:t>,</w:t>
      </w:r>
      <w:r>
        <w:rPr>
          <w:lang w:val="et-EE"/>
        </w:rPr>
        <w:t xml:space="preserve"> </w:t>
      </w:r>
      <w:r w:rsidRPr="003A7129">
        <w:rPr>
          <w:b/>
          <w:bCs/>
          <w:lang w:val="et-EE"/>
        </w:rPr>
        <w:t xml:space="preserve">2024-2027 eelarve </w:t>
      </w:r>
      <w:r>
        <w:rPr>
          <w:b/>
          <w:bCs/>
          <w:lang w:val="et-EE"/>
        </w:rPr>
        <w:t>6 637 172</w:t>
      </w:r>
      <w:r w:rsidRPr="003A7129">
        <w:rPr>
          <w:b/>
          <w:bCs/>
          <w:lang w:val="et-EE"/>
        </w:rPr>
        <w:t xml:space="preserve"> EUR</w:t>
      </w:r>
    </w:p>
    <w:p w14:paraId="7510D188" w14:textId="77777777" w:rsidR="00BC2108" w:rsidRDefault="00BC2108" w:rsidP="00BC2108">
      <w:pPr>
        <w:pStyle w:val="NoSpacing"/>
        <w:jc w:val="both"/>
        <w:rPr>
          <w:lang w:val="et-EE"/>
        </w:rPr>
      </w:pPr>
      <w:r>
        <w:rPr>
          <w:lang w:val="et-EE"/>
        </w:rPr>
        <w:t xml:space="preserve">Tegevused: </w:t>
      </w:r>
      <w:r w:rsidRPr="00BC2108">
        <w:rPr>
          <w:lang w:val="et-EE"/>
        </w:rPr>
        <w:t>KOV kriisijuhtimise ja toimepidevuse võime suurendamine</w:t>
      </w:r>
      <w:r>
        <w:rPr>
          <w:lang w:val="et-EE"/>
        </w:rPr>
        <w:t xml:space="preserve">, </w:t>
      </w:r>
      <w:r w:rsidRPr="00BC2108">
        <w:rPr>
          <w:lang w:val="et-EE"/>
        </w:rPr>
        <w:t xml:space="preserve">KOV teadlikkuse suurendamine elanikkonnakaitsest ja </w:t>
      </w:r>
      <w:r>
        <w:rPr>
          <w:lang w:val="et-EE"/>
        </w:rPr>
        <w:t>k</w:t>
      </w:r>
      <w:r w:rsidRPr="00BC2108">
        <w:rPr>
          <w:lang w:val="et-EE"/>
        </w:rPr>
        <w:t>riisivalmidusest, sh inimressurss (</w:t>
      </w:r>
      <w:r>
        <w:rPr>
          <w:lang w:val="et-EE"/>
        </w:rPr>
        <w:t xml:space="preserve">PÄA </w:t>
      </w:r>
      <w:r w:rsidRPr="00BC2108">
        <w:rPr>
          <w:lang w:val="et-EE"/>
        </w:rPr>
        <w:t>kriisibüroode loomine regioonidesse, kokku 7 ametikohta)</w:t>
      </w:r>
      <w:r>
        <w:rPr>
          <w:lang w:val="et-EE"/>
        </w:rPr>
        <w:t>.</w:t>
      </w:r>
    </w:p>
    <w:p w14:paraId="624899FE" w14:textId="77777777" w:rsidR="00BC2108" w:rsidRDefault="00BC2108" w:rsidP="00BC2108">
      <w:pPr>
        <w:pStyle w:val="NoSpacing"/>
        <w:jc w:val="both"/>
        <w:rPr>
          <w:lang w:val="et-EE"/>
        </w:rPr>
      </w:pPr>
    </w:p>
    <w:p w14:paraId="164888DB" w14:textId="77777777" w:rsidR="00BC2108" w:rsidRDefault="00BC2108" w:rsidP="00BC2108">
      <w:pPr>
        <w:pStyle w:val="NoSpacing"/>
        <w:jc w:val="both"/>
        <w:rPr>
          <w:lang w:val="et-EE"/>
        </w:rPr>
      </w:pPr>
      <w:r>
        <w:rPr>
          <w:lang w:val="et-EE"/>
        </w:rPr>
        <w:t>Sihttasemed:</w:t>
      </w:r>
    </w:p>
    <w:p w14:paraId="1DEF9258" w14:textId="08A5FD59" w:rsidR="003A7129" w:rsidRDefault="00BC2108" w:rsidP="00BC2108">
      <w:pPr>
        <w:pStyle w:val="NoSpacing"/>
        <w:numPr>
          <w:ilvl w:val="0"/>
          <w:numId w:val="22"/>
        </w:numPr>
        <w:jc w:val="both"/>
        <w:rPr>
          <w:lang w:val="et-EE"/>
        </w:rPr>
      </w:pPr>
      <w:r w:rsidRPr="00BC2108">
        <w:rPr>
          <w:lang w:val="et-EE"/>
        </w:rPr>
        <w:t>KOV kriisiindeksi alusel on kõik KOV</w:t>
      </w:r>
      <w:r w:rsidR="00BB3D19">
        <w:rPr>
          <w:lang w:val="et-EE"/>
        </w:rPr>
        <w:t>-</w:t>
      </w:r>
      <w:r w:rsidRPr="00BC2108">
        <w:rPr>
          <w:lang w:val="et-EE"/>
        </w:rPr>
        <w:t>d edasijõudnud (indeks 4-6), kellest vähemalt 50% on eeskujulikud (indeks 7+).</w:t>
      </w:r>
    </w:p>
    <w:p w14:paraId="1F268675" w14:textId="77777777" w:rsidR="00BC2108" w:rsidRDefault="00BC2108" w:rsidP="00BB00B8">
      <w:pPr>
        <w:pStyle w:val="NoSpacing"/>
        <w:jc w:val="both"/>
        <w:rPr>
          <w:lang w:val="et-EE"/>
        </w:rPr>
      </w:pPr>
    </w:p>
    <w:p w14:paraId="57B5F682" w14:textId="77777777" w:rsidR="00BC2108" w:rsidRDefault="00BC2108" w:rsidP="00BB00B8">
      <w:pPr>
        <w:pStyle w:val="NoSpacing"/>
        <w:jc w:val="both"/>
        <w:rPr>
          <w:lang w:val="et-EE"/>
        </w:rPr>
      </w:pPr>
    </w:p>
    <w:p w14:paraId="25A475DF" w14:textId="09D3DF1B" w:rsidR="00BC2108" w:rsidRDefault="00BC2108" w:rsidP="00BC2108">
      <w:pPr>
        <w:pStyle w:val="NoSpacing"/>
        <w:jc w:val="both"/>
        <w:rPr>
          <w:lang w:val="et-EE"/>
        </w:rPr>
      </w:pPr>
      <w:r w:rsidRPr="003A7129">
        <w:rPr>
          <w:b/>
          <w:bCs/>
          <w:lang w:val="et-EE"/>
        </w:rPr>
        <w:t>2.</w:t>
      </w:r>
      <w:r>
        <w:rPr>
          <w:b/>
          <w:bCs/>
          <w:lang w:val="et-EE"/>
        </w:rPr>
        <w:t>5</w:t>
      </w:r>
      <w:r w:rsidRPr="003A7129">
        <w:rPr>
          <w:b/>
          <w:bCs/>
          <w:lang w:val="et-EE"/>
        </w:rPr>
        <w:t xml:space="preserve"> </w:t>
      </w:r>
      <w:r>
        <w:rPr>
          <w:b/>
          <w:bCs/>
          <w:lang w:val="et-EE"/>
        </w:rPr>
        <w:t>Ulatuslik evakuatsioon</w:t>
      </w:r>
      <w:r w:rsidRPr="003A7129">
        <w:rPr>
          <w:b/>
          <w:bCs/>
          <w:lang w:val="et-EE"/>
        </w:rPr>
        <w:t>,</w:t>
      </w:r>
      <w:r>
        <w:rPr>
          <w:lang w:val="et-EE"/>
        </w:rPr>
        <w:t xml:space="preserve"> </w:t>
      </w:r>
      <w:r w:rsidRPr="003A7129">
        <w:rPr>
          <w:b/>
          <w:bCs/>
          <w:lang w:val="et-EE"/>
        </w:rPr>
        <w:t xml:space="preserve">2024-2027 eelarve </w:t>
      </w:r>
      <w:r>
        <w:rPr>
          <w:b/>
          <w:bCs/>
          <w:lang w:val="et-EE"/>
        </w:rPr>
        <w:t>7 703 592</w:t>
      </w:r>
      <w:r w:rsidRPr="003A7129">
        <w:rPr>
          <w:b/>
          <w:bCs/>
          <w:lang w:val="et-EE"/>
        </w:rPr>
        <w:t xml:space="preserve"> EUR</w:t>
      </w:r>
    </w:p>
    <w:p w14:paraId="1B224A0E" w14:textId="2F0A1884" w:rsidR="00BC2108" w:rsidRDefault="00BC2108" w:rsidP="00BC2108">
      <w:pPr>
        <w:pStyle w:val="NoSpacing"/>
        <w:jc w:val="both"/>
        <w:rPr>
          <w:lang w:val="et-EE"/>
        </w:rPr>
      </w:pPr>
      <w:r>
        <w:rPr>
          <w:lang w:val="et-EE"/>
        </w:rPr>
        <w:t>Tegevused: Varude loomine evakuatsioonikohtade kiireks kasutuselevõtmiseks, varude haldamine (ladustamine, hooldus, logistika), vabatahtlike kaasamine evakuatsiooni.</w:t>
      </w:r>
    </w:p>
    <w:p w14:paraId="0D7FB74B" w14:textId="77777777" w:rsidR="00BC2108" w:rsidRDefault="00BC2108" w:rsidP="00BC2108">
      <w:pPr>
        <w:pStyle w:val="NoSpacing"/>
        <w:jc w:val="both"/>
        <w:rPr>
          <w:lang w:val="et-EE"/>
        </w:rPr>
      </w:pPr>
    </w:p>
    <w:p w14:paraId="77A77CEA" w14:textId="77777777" w:rsidR="00BC2108" w:rsidRDefault="00BC2108" w:rsidP="00BC2108">
      <w:pPr>
        <w:pStyle w:val="NoSpacing"/>
        <w:jc w:val="both"/>
        <w:rPr>
          <w:lang w:val="et-EE"/>
        </w:rPr>
      </w:pPr>
      <w:r>
        <w:rPr>
          <w:lang w:val="et-EE"/>
        </w:rPr>
        <w:t>Sihttasemed:</w:t>
      </w:r>
    </w:p>
    <w:p w14:paraId="008C68FE" w14:textId="6F760858" w:rsidR="00BC2108" w:rsidRDefault="00BC2108" w:rsidP="00BC2108">
      <w:pPr>
        <w:pStyle w:val="NoSpacing"/>
        <w:numPr>
          <w:ilvl w:val="0"/>
          <w:numId w:val="22"/>
        </w:numPr>
        <w:jc w:val="both"/>
        <w:rPr>
          <w:lang w:val="et-EE"/>
        </w:rPr>
      </w:pPr>
      <w:r w:rsidRPr="00BC2108">
        <w:rPr>
          <w:lang w:val="et-EE"/>
        </w:rPr>
        <w:t>Valmisolek 10% Eesti inimeste evakueerimiseks (sh haavatavad sihtrühmad) ja majutamiseks kuni 7 päeva.</w:t>
      </w:r>
    </w:p>
    <w:p w14:paraId="5547AF62" w14:textId="77777777" w:rsidR="00BC2108" w:rsidRDefault="00BC2108" w:rsidP="00BB00B8">
      <w:pPr>
        <w:pStyle w:val="NoSpacing"/>
        <w:jc w:val="both"/>
        <w:rPr>
          <w:lang w:val="et-EE"/>
        </w:rPr>
      </w:pPr>
    </w:p>
    <w:p w14:paraId="26B96043" w14:textId="757BDD43" w:rsidR="00BC2108" w:rsidRDefault="00BC2108" w:rsidP="00BC2108">
      <w:pPr>
        <w:pStyle w:val="NoSpacing"/>
        <w:jc w:val="both"/>
        <w:rPr>
          <w:lang w:val="et-EE"/>
        </w:rPr>
      </w:pPr>
      <w:r w:rsidRPr="003A7129">
        <w:rPr>
          <w:b/>
          <w:bCs/>
          <w:lang w:val="et-EE"/>
        </w:rPr>
        <w:t>2.</w:t>
      </w:r>
      <w:r>
        <w:rPr>
          <w:b/>
          <w:bCs/>
          <w:lang w:val="et-EE"/>
        </w:rPr>
        <w:t>6 Ohuteavitus ja kriisikommunikatsioon</w:t>
      </w:r>
      <w:r w:rsidRPr="003A7129">
        <w:rPr>
          <w:b/>
          <w:bCs/>
          <w:lang w:val="et-EE"/>
        </w:rPr>
        <w:t>,</w:t>
      </w:r>
      <w:r>
        <w:rPr>
          <w:lang w:val="et-EE"/>
        </w:rPr>
        <w:t xml:space="preserve"> </w:t>
      </w:r>
      <w:r w:rsidRPr="003A7129">
        <w:rPr>
          <w:b/>
          <w:bCs/>
          <w:lang w:val="et-EE"/>
        </w:rPr>
        <w:t xml:space="preserve">2024-2027 eelarve </w:t>
      </w:r>
      <w:r>
        <w:rPr>
          <w:b/>
          <w:bCs/>
          <w:lang w:val="et-EE"/>
        </w:rPr>
        <w:t>8 821 336</w:t>
      </w:r>
      <w:r w:rsidRPr="003A7129">
        <w:rPr>
          <w:b/>
          <w:bCs/>
          <w:lang w:val="et-EE"/>
        </w:rPr>
        <w:t xml:space="preserve"> EUR</w:t>
      </w:r>
    </w:p>
    <w:p w14:paraId="379B3912" w14:textId="73C09291" w:rsidR="00BC2108" w:rsidRDefault="00BC2108" w:rsidP="00BC2108">
      <w:pPr>
        <w:pStyle w:val="NoSpacing"/>
        <w:jc w:val="both"/>
        <w:rPr>
          <w:lang w:val="et-EE"/>
        </w:rPr>
      </w:pPr>
      <w:r>
        <w:rPr>
          <w:lang w:val="et-EE"/>
        </w:rPr>
        <w:t>Tegevused: sireenivõrgustiku loomine ja ülalpidamine 22 asulas, Häirekeskuse abi- ja infoteenuse täiendav rahastamine, EE-ALARM süsteemi arendus.</w:t>
      </w:r>
    </w:p>
    <w:p w14:paraId="58E93876" w14:textId="77777777" w:rsidR="00BC2108" w:rsidRDefault="00BC2108" w:rsidP="00BC2108">
      <w:pPr>
        <w:pStyle w:val="NoSpacing"/>
        <w:jc w:val="both"/>
        <w:rPr>
          <w:lang w:val="et-EE"/>
        </w:rPr>
      </w:pPr>
    </w:p>
    <w:p w14:paraId="0627E74E" w14:textId="77777777" w:rsidR="00BC2108" w:rsidRDefault="00BC2108" w:rsidP="00BC2108">
      <w:pPr>
        <w:pStyle w:val="NoSpacing"/>
        <w:jc w:val="both"/>
        <w:rPr>
          <w:lang w:val="et-EE"/>
        </w:rPr>
      </w:pPr>
      <w:r>
        <w:rPr>
          <w:lang w:val="et-EE"/>
        </w:rPr>
        <w:t>Sihttasemed:</w:t>
      </w:r>
    </w:p>
    <w:p w14:paraId="27CAB61E" w14:textId="6EA3C02E" w:rsidR="00BC2108" w:rsidRDefault="00BC2108" w:rsidP="00BC2108">
      <w:pPr>
        <w:pStyle w:val="NoSpacing"/>
        <w:numPr>
          <w:ilvl w:val="0"/>
          <w:numId w:val="22"/>
        </w:numPr>
        <w:jc w:val="both"/>
        <w:rPr>
          <w:lang w:val="et-EE"/>
        </w:rPr>
      </w:pPr>
      <w:r w:rsidRPr="00BC2108">
        <w:rPr>
          <w:lang w:val="et-EE"/>
        </w:rPr>
        <w:t xml:space="preserve">Ohuteavitus on tehnoloogiliselt pidevalt ajakohastatud, toimib terviklikult, st keskselt hallatav (SitRep) ja vastavalt olukorrale erinevaid kanaleid võimaldav kiire ohuteavituse süsteem toimib. Süsteemi kaudu saab saata ohuteavitusi SMS-na ja Galileo satelliitsüsteemi vahendusel ohualas viibivatele telefonidele, ERR kanalitesse, </w:t>
      </w:r>
      <w:r w:rsidRPr="00BC2108">
        <w:rPr>
          <w:lang w:val="et-EE"/>
        </w:rPr>
        <w:lastRenderedPageBreak/>
        <w:t>sireenidesse, mobiilirakendustesse, avalikele ekraanidele, digiraadiotesse, 5G meediaedastusena.</w:t>
      </w:r>
    </w:p>
    <w:p w14:paraId="47E967BE" w14:textId="77777777" w:rsidR="00BC2108" w:rsidRDefault="00BC2108" w:rsidP="00BB00B8">
      <w:pPr>
        <w:pStyle w:val="NoSpacing"/>
        <w:jc w:val="both"/>
        <w:rPr>
          <w:lang w:val="et-EE"/>
        </w:rPr>
      </w:pPr>
    </w:p>
    <w:p w14:paraId="77D579BE" w14:textId="143383E7" w:rsidR="00BC2108" w:rsidRDefault="00BC2108" w:rsidP="00BC2108">
      <w:pPr>
        <w:pStyle w:val="NoSpacing"/>
        <w:jc w:val="both"/>
        <w:rPr>
          <w:lang w:val="et-EE"/>
        </w:rPr>
      </w:pPr>
      <w:r w:rsidRPr="003A7129">
        <w:rPr>
          <w:b/>
          <w:bCs/>
          <w:lang w:val="et-EE"/>
        </w:rPr>
        <w:t>2.</w:t>
      </w:r>
      <w:r>
        <w:rPr>
          <w:b/>
          <w:bCs/>
          <w:lang w:val="et-EE"/>
        </w:rPr>
        <w:t>7</w:t>
      </w:r>
      <w:r w:rsidRPr="003A7129">
        <w:rPr>
          <w:b/>
          <w:bCs/>
          <w:lang w:val="et-EE"/>
        </w:rPr>
        <w:t xml:space="preserve"> </w:t>
      </w:r>
      <w:r>
        <w:rPr>
          <w:b/>
          <w:bCs/>
          <w:lang w:val="et-EE"/>
        </w:rPr>
        <w:t>Päästetöö</w:t>
      </w:r>
      <w:r w:rsidRPr="003A7129">
        <w:rPr>
          <w:b/>
          <w:bCs/>
          <w:lang w:val="et-EE"/>
        </w:rPr>
        <w:t>,</w:t>
      </w:r>
      <w:r>
        <w:rPr>
          <w:lang w:val="et-EE"/>
        </w:rPr>
        <w:t xml:space="preserve"> </w:t>
      </w:r>
      <w:r w:rsidRPr="003A7129">
        <w:rPr>
          <w:b/>
          <w:bCs/>
          <w:lang w:val="et-EE"/>
        </w:rPr>
        <w:t xml:space="preserve">2024-2027 eelarve </w:t>
      </w:r>
      <w:r>
        <w:rPr>
          <w:b/>
          <w:bCs/>
          <w:lang w:val="et-EE"/>
        </w:rPr>
        <w:t>23 729 026</w:t>
      </w:r>
      <w:r w:rsidRPr="003A7129">
        <w:rPr>
          <w:b/>
          <w:bCs/>
          <w:lang w:val="et-EE"/>
        </w:rPr>
        <w:t xml:space="preserve"> EUR</w:t>
      </w:r>
    </w:p>
    <w:p w14:paraId="1AA5A675" w14:textId="0E2474C9" w:rsidR="00BC2108" w:rsidRDefault="00BC2108" w:rsidP="00BC2108">
      <w:pPr>
        <w:pStyle w:val="NoSpacing"/>
        <w:jc w:val="both"/>
        <w:rPr>
          <w:lang w:val="et-EE"/>
        </w:rPr>
      </w:pPr>
      <w:r>
        <w:rPr>
          <w:lang w:val="et-EE"/>
        </w:rPr>
        <w:t xml:space="preserve">Tegevused: </w:t>
      </w:r>
      <w:r w:rsidR="00786B4A">
        <w:rPr>
          <w:lang w:val="et-EE"/>
        </w:rPr>
        <w:t>Päästeameti varustuse ja toimepidevuse uuendamine, sh vedelkütuse hoiustamise ja veo võime, tegutsemine elektrikatkestuse korral, Päästeameti iseseisva meditsiinivõime, Päästesõidukite ja tehnika uuendamine, keemiapääste, vahtkustutus, maastikukustutus ja varingupääste võime suurendamine, Päästeameti ballistilise kaitsega isikuvarustus, drooni ja IKT vahendid.</w:t>
      </w:r>
    </w:p>
    <w:p w14:paraId="5FEF86C2" w14:textId="77777777" w:rsidR="00BC2108" w:rsidRDefault="00BC2108" w:rsidP="00BC2108">
      <w:pPr>
        <w:pStyle w:val="NoSpacing"/>
        <w:jc w:val="both"/>
        <w:rPr>
          <w:lang w:val="et-EE"/>
        </w:rPr>
      </w:pPr>
    </w:p>
    <w:p w14:paraId="0311996C" w14:textId="77777777" w:rsidR="00BC2108" w:rsidRDefault="00BC2108" w:rsidP="00BC2108">
      <w:pPr>
        <w:pStyle w:val="NoSpacing"/>
        <w:jc w:val="both"/>
        <w:rPr>
          <w:lang w:val="et-EE"/>
        </w:rPr>
      </w:pPr>
      <w:r>
        <w:rPr>
          <w:lang w:val="et-EE"/>
        </w:rPr>
        <w:t>Sihttasemed:</w:t>
      </w:r>
    </w:p>
    <w:p w14:paraId="553768A6" w14:textId="3EA58968" w:rsidR="00BC2108" w:rsidRDefault="00786B4A" w:rsidP="00BC2108">
      <w:pPr>
        <w:pStyle w:val="NoSpacing"/>
        <w:numPr>
          <w:ilvl w:val="0"/>
          <w:numId w:val="22"/>
        </w:numPr>
        <w:jc w:val="both"/>
        <w:rPr>
          <w:lang w:val="et-EE"/>
        </w:rPr>
      </w:pPr>
      <w:r w:rsidRPr="00786B4A">
        <w:rPr>
          <w:lang w:val="et-EE"/>
        </w:rPr>
        <w:t>Päästevõrgustik on valmis riigikaitselistes olukordades tegutsemiseks, Päästeamet on toimepidev ja autonoomne ning regioonide keskused toimivad kriisides (ka sõjas) iseseisvalt kuni 30 päeva.</w:t>
      </w:r>
    </w:p>
    <w:p w14:paraId="0DEEB8AC" w14:textId="77777777" w:rsidR="00786B4A" w:rsidRDefault="00786B4A" w:rsidP="00786B4A">
      <w:pPr>
        <w:pStyle w:val="NoSpacing"/>
        <w:jc w:val="both"/>
        <w:rPr>
          <w:lang w:val="et-EE"/>
        </w:rPr>
      </w:pPr>
    </w:p>
    <w:p w14:paraId="1FC18F82" w14:textId="77607CDA" w:rsidR="00786B4A" w:rsidRDefault="00786B4A" w:rsidP="00786B4A">
      <w:pPr>
        <w:pStyle w:val="NoSpacing"/>
        <w:jc w:val="both"/>
        <w:rPr>
          <w:lang w:val="et-EE"/>
        </w:rPr>
      </w:pPr>
      <w:r w:rsidRPr="003A7129">
        <w:rPr>
          <w:b/>
          <w:bCs/>
          <w:lang w:val="et-EE"/>
        </w:rPr>
        <w:t>2.</w:t>
      </w:r>
      <w:r>
        <w:rPr>
          <w:b/>
          <w:bCs/>
          <w:lang w:val="et-EE"/>
        </w:rPr>
        <w:t>8</w:t>
      </w:r>
      <w:r w:rsidRPr="003A7129">
        <w:rPr>
          <w:b/>
          <w:bCs/>
          <w:lang w:val="et-EE"/>
        </w:rPr>
        <w:t xml:space="preserve"> </w:t>
      </w:r>
      <w:r>
        <w:rPr>
          <w:b/>
          <w:bCs/>
          <w:lang w:val="et-EE"/>
        </w:rPr>
        <w:t>Demineerimistöö</w:t>
      </w:r>
      <w:r w:rsidRPr="003A7129">
        <w:rPr>
          <w:b/>
          <w:bCs/>
          <w:lang w:val="et-EE"/>
        </w:rPr>
        <w:t>,</w:t>
      </w:r>
      <w:r>
        <w:rPr>
          <w:lang w:val="et-EE"/>
        </w:rPr>
        <w:t xml:space="preserve"> </w:t>
      </w:r>
      <w:r w:rsidRPr="003A7129">
        <w:rPr>
          <w:b/>
          <w:bCs/>
          <w:lang w:val="et-EE"/>
        </w:rPr>
        <w:t xml:space="preserve">2024-2027 eelarve </w:t>
      </w:r>
      <w:r>
        <w:rPr>
          <w:b/>
          <w:bCs/>
          <w:lang w:val="et-EE"/>
        </w:rPr>
        <w:t>6 243 841</w:t>
      </w:r>
      <w:r w:rsidRPr="003A7129">
        <w:rPr>
          <w:b/>
          <w:bCs/>
          <w:lang w:val="et-EE"/>
        </w:rPr>
        <w:t xml:space="preserve"> EUR</w:t>
      </w:r>
    </w:p>
    <w:p w14:paraId="6E2EC695" w14:textId="165841C6" w:rsidR="00786B4A" w:rsidRDefault="00786B4A" w:rsidP="00786B4A">
      <w:pPr>
        <w:pStyle w:val="NoSpacing"/>
        <w:jc w:val="both"/>
        <w:rPr>
          <w:lang w:val="et-EE"/>
        </w:rPr>
      </w:pPr>
      <w:r>
        <w:rPr>
          <w:lang w:val="et-EE"/>
        </w:rPr>
        <w:t>Tegevused: Rahvusvahelise demineerimisvõime (mooduli) loomine, abi</w:t>
      </w:r>
      <w:r w:rsidRPr="00786B4A">
        <w:rPr>
          <w:lang w:val="et-EE"/>
        </w:rPr>
        <w:t>demineerijate värbamine</w:t>
      </w:r>
      <w:r>
        <w:rPr>
          <w:lang w:val="et-EE"/>
        </w:rPr>
        <w:t xml:space="preserve"> ja koolitus, d</w:t>
      </w:r>
      <w:r w:rsidRPr="00786B4A">
        <w:rPr>
          <w:lang w:val="et-EE"/>
        </w:rPr>
        <w:t>emineerijate individuaalse kaitsetaseme tõstmine (individuaalvarustuse täiendamine)</w:t>
      </w:r>
      <w:r>
        <w:rPr>
          <w:lang w:val="et-EE"/>
        </w:rPr>
        <w:t xml:space="preserve">, </w:t>
      </w:r>
      <w:r w:rsidRPr="00786B4A">
        <w:rPr>
          <w:lang w:val="et-EE"/>
        </w:rPr>
        <w:t>CBRN sündmusel esmareageerijate saasteärastuse võime suurendamine</w:t>
      </w:r>
      <w:r>
        <w:rPr>
          <w:lang w:val="et-EE"/>
        </w:rPr>
        <w:t xml:space="preserve">, lõhkamiskohtade väljaehitamine, demineerimisvarustuse uuendamine, teenistusrelvade ja soomuskaitsega sõidukite soetus.  </w:t>
      </w:r>
    </w:p>
    <w:p w14:paraId="3F9A67AC" w14:textId="77777777" w:rsidR="00786B4A" w:rsidRDefault="00786B4A" w:rsidP="00786B4A">
      <w:pPr>
        <w:pStyle w:val="NoSpacing"/>
        <w:jc w:val="both"/>
        <w:rPr>
          <w:lang w:val="et-EE"/>
        </w:rPr>
      </w:pPr>
    </w:p>
    <w:p w14:paraId="138522F0" w14:textId="77777777" w:rsidR="00786B4A" w:rsidRDefault="00786B4A" w:rsidP="00786B4A">
      <w:pPr>
        <w:pStyle w:val="NoSpacing"/>
        <w:jc w:val="both"/>
        <w:rPr>
          <w:lang w:val="et-EE"/>
        </w:rPr>
      </w:pPr>
      <w:r>
        <w:rPr>
          <w:lang w:val="et-EE"/>
        </w:rPr>
        <w:t>Sihttasemed:</w:t>
      </w:r>
    </w:p>
    <w:p w14:paraId="759A1EBC" w14:textId="301B74ED" w:rsidR="00786B4A" w:rsidRDefault="00786B4A" w:rsidP="00786B4A">
      <w:pPr>
        <w:pStyle w:val="NoSpacing"/>
        <w:numPr>
          <w:ilvl w:val="0"/>
          <w:numId w:val="22"/>
        </w:numPr>
        <w:jc w:val="both"/>
        <w:rPr>
          <w:lang w:val="et-EE"/>
        </w:rPr>
      </w:pPr>
      <w:r>
        <w:rPr>
          <w:lang w:val="et-EE"/>
        </w:rPr>
        <w:t>T</w:t>
      </w:r>
      <w:r w:rsidRPr="00786B4A">
        <w:rPr>
          <w:lang w:val="et-EE"/>
        </w:rPr>
        <w:t>agatud</w:t>
      </w:r>
      <w:r>
        <w:rPr>
          <w:lang w:val="et-EE"/>
        </w:rPr>
        <w:t xml:space="preserve"> on</w:t>
      </w:r>
      <w:r w:rsidRPr="00786B4A">
        <w:rPr>
          <w:lang w:val="et-EE"/>
        </w:rPr>
        <w:t xml:space="preserve"> demineerijate võime lõhkematerjale kahjutuks teha ja ohtlikke aineid käidelda 4 regioonis. 5 lõhkamiskohta on uuendatud.</w:t>
      </w:r>
    </w:p>
    <w:p w14:paraId="23F24158" w14:textId="77777777" w:rsidR="00786B4A" w:rsidRDefault="00786B4A" w:rsidP="00786B4A">
      <w:pPr>
        <w:pStyle w:val="NoSpacing"/>
        <w:jc w:val="both"/>
        <w:rPr>
          <w:lang w:val="et-EE"/>
        </w:rPr>
      </w:pPr>
    </w:p>
    <w:p w14:paraId="2BA97B79" w14:textId="77777777" w:rsidR="00BC2108" w:rsidRDefault="00BC2108" w:rsidP="00BB00B8">
      <w:pPr>
        <w:pStyle w:val="NoSpacing"/>
        <w:jc w:val="both"/>
        <w:rPr>
          <w:lang w:val="et-EE"/>
        </w:rPr>
      </w:pPr>
    </w:p>
    <w:p w14:paraId="5D045861" w14:textId="74986253" w:rsidR="008A1118" w:rsidRPr="008A1118" w:rsidRDefault="00786B4A" w:rsidP="00BB00B8">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008A1118" w:rsidRPr="008A1118">
        <w:rPr>
          <w:rFonts w:ascii="Times New Roman" w:hAnsi="Times New Roman" w:cs="Times New Roman"/>
          <w:b/>
          <w:bCs/>
          <w:sz w:val="24"/>
          <w:szCs w:val="24"/>
        </w:rPr>
        <w:t xml:space="preserve">. ETTEPANEKUD TÖÖRÜHMA OTSUSTEKS </w:t>
      </w:r>
    </w:p>
    <w:p w14:paraId="0E6F9A46" w14:textId="77777777" w:rsidR="00295BCC" w:rsidRPr="00295BCC" w:rsidRDefault="008A1118" w:rsidP="00295BCC">
      <w:pPr>
        <w:pStyle w:val="ListParagraph"/>
        <w:numPr>
          <w:ilvl w:val="0"/>
          <w:numId w:val="14"/>
        </w:numPr>
        <w:spacing w:after="0"/>
        <w:jc w:val="both"/>
        <w:rPr>
          <w:rFonts w:ascii="Times New Roman" w:hAnsi="Times New Roman" w:cs="Times New Roman"/>
          <w:sz w:val="24"/>
          <w:szCs w:val="24"/>
        </w:rPr>
      </w:pPr>
      <w:r w:rsidRPr="00295BCC">
        <w:rPr>
          <w:rFonts w:ascii="Times New Roman" w:hAnsi="Times New Roman" w:cs="Times New Roman"/>
          <w:sz w:val="24"/>
          <w:szCs w:val="24"/>
        </w:rPr>
        <w:t>Võtta informatsioon teadmiseks.</w:t>
      </w:r>
    </w:p>
    <w:p w14:paraId="04B78854" w14:textId="77777777" w:rsidR="00295BCC" w:rsidRDefault="00295BCC" w:rsidP="00BB00B8">
      <w:pPr>
        <w:spacing w:after="0"/>
        <w:jc w:val="both"/>
        <w:rPr>
          <w:rFonts w:ascii="Times New Roman" w:hAnsi="Times New Roman" w:cs="Times New Roman"/>
          <w:sz w:val="24"/>
          <w:szCs w:val="24"/>
        </w:rPr>
      </w:pPr>
    </w:p>
    <w:p w14:paraId="7BEA5B2D" w14:textId="696BC8DF" w:rsidR="00766A4F" w:rsidRDefault="008A1118" w:rsidP="00BB00B8">
      <w:pPr>
        <w:spacing w:after="0"/>
        <w:jc w:val="both"/>
        <w:rPr>
          <w:rFonts w:ascii="Times New Roman" w:hAnsi="Times New Roman" w:cs="Times New Roman"/>
          <w:sz w:val="24"/>
          <w:szCs w:val="24"/>
        </w:rPr>
      </w:pPr>
      <w:r w:rsidRPr="00295BCC">
        <w:rPr>
          <w:rFonts w:ascii="Times New Roman" w:hAnsi="Times New Roman" w:cs="Times New Roman"/>
          <w:b/>
          <w:bCs/>
          <w:sz w:val="24"/>
          <w:szCs w:val="24"/>
        </w:rPr>
        <w:t>3. VAJADUSEL LISADOKUMENDID</w:t>
      </w:r>
    </w:p>
    <w:p w14:paraId="6ED13A03" w14:textId="218F9CE5" w:rsidR="00295BCC" w:rsidRPr="008A1118" w:rsidRDefault="00FA674A" w:rsidP="007F31CC">
      <w:pPr>
        <w:spacing w:after="0"/>
        <w:jc w:val="both"/>
        <w:rPr>
          <w:rFonts w:ascii="Times New Roman" w:hAnsi="Times New Roman" w:cs="Times New Roman"/>
          <w:sz w:val="24"/>
          <w:szCs w:val="24"/>
        </w:rPr>
      </w:pPr>
      <w:hyperlink r:id="rId7" w:history="1">
        <w:r w:rsidR="007F31CC" w:rsidRPr="00112BCF">
          <w:rPr>
            <w:rStyle w:val="Hyperlink"/>
            <w:rFonts w:ascii="Times New Roman" w:hAnsi="Times New Roman" w:cs="Times New Roman"/>
            <w:sz w:val="24"/>
            <w:szCs w:val="24"/>
          </w:rPr>
          <w:t>https://valitsus.ee/uudised/valitsus-kinnitas-elanikkonnakaitse-eesmargid-ja-tegevusplaani</w:t>
        </w:r>
      </w:hyperlink>
      <w:r w:rsidR="007F31CC">
        <w:rPr>
          <w:rFonts w:ascii="Times New Roman" w:hAnsi="Times New Roman" w:cs="Times New Roman"/>
          <w:sz w:val="24"/>
          <w:szCs w:val="24"/>
        </w:rPr>
        <w:t xml:space="preserve"> </w:t>
      </w:r>
    </w:p>
    <w:sectPr w:rsidR="00295BCC" w:rsidRPr="008A11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29C0" w14:textId="77777777" w:rsidR="00A55A4F" w:rsidRDefault="00A55A4F" w:rsidP="00AE1558">
      <w:pPr>
        <w:spacing w:after="0" w:line="240" w:lineRule="auto"/>
      </w:pPr>
      <w:r>
        <w:separator/>
      </w:r>
    </w:p>
  </w:endnote>
  <w:endnote w:type="continuationSeparator" w:id="0">
    <w:p w14:paraId="409C1177" w14:textId="77777777" w:rsidR="00A55A4F" w:rsidRDefault="00A55A4F" w:rsidP="00AE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18728"/>
      <w:docPartObj>
        <w:docPartGallery w:val="Page Numbers (Bottom of Page)"/>
        <w:docPartUnique/>
      </w:docPartObj>
    </w:sdtPr>
    <w:sdtEndPr>
      <w:rPr>
        <w:rFonts w:ascii="Times New Roman" w:hAnsi="Times New Roman" w:cs="Times New Roman"/>
      </w:rPr>
    </w:sdtEndPr>
    <w:sdtContent>
      <w:p w14:paraId="1F88DEE8" w14:textId="7719D8DE" w:rsidR="00AE1558" w:rsidRPr="00AE1558" w:rsidRDefault="00AE1558">
        <w:pPr>
          <w:pStyle w:val="Footer"/>
          <w:jc w:val="center"/>
          <w:rPr>
            <w:rFonts w:ascii="Times New Roman" w:hAnsi="Times New Roman" w:cs="Times New Roman"/>
          </w:rPr>
        </w:pPr>
        <w:r w:rsidRPr="00AE1558">
          <w:rPr>
            <w:rFonts w:ascii="Times New Roman" w:hAnsi="Times New Roman" w:cs="Times New Roman"/>
          </w:rPr>
          <w:fldChar w:fldCharType="begin"/>
        </w:r>
        <w:r w:rsidRPr="00AE1558">
          <w:rPr>
            <w:rFonts w:ascii="Times New Roman" w:hAnsi="Times New Roman" w:cs="Times New Roman"/>
          </w:rPr>
          <w:instrText>PAGE   \* MERGEFORMAT</w:instrText>
        </w:r>
        <w:r w:rsidRPr="00AE1558">
          <w:rPr>
            <w:rFonts w:ascii="Times New Roman" w:hAnsi="Times New Roman" w:cs="Times New Roman"/>
          </w:rPr>
          <w:fldChar w:fldCharType="separate"/>
        </w:r>
        <w:r w:rsidRPr="00AE1558">
          <w:rPr>
            <w:rFonts w:ascii="Times New Roman" w:hAnsi="Times New Roman" w:cs="Times New Roman"/>
          </w:rPr>
          <w:t>2</w:t>
        </w:r>
        <w:r w:rsidRPr="00AE1558">
          <w:rPr>
            <w:rFonts w:ascii="Times New Roman" w:hAnsi="Times New Roman" w:cs="Times New Roman"/>
          </w:rPr>
          <w:fldChar w:fldCharType="end"/>
        </w:r>
      </w:p>
    </w:sdtContent>
  </w:sdt>
  <w:p w14:paraId="71872C1F" w14:textId="77777777" w:rsidR="00AE1558" w:rsidRDefault="00AE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935C" w14:textId="77777777" w:rsidR="00A55A4F" w:rsidRDefault="00A55A4F" w:rsidP="00AE1558">
      <w:pPr>
        <w:spacing w:after="0" w:line="240" w:lineRule="auto"/>
      </w:pPr>
      <w:r>
        <w:separator/>
      </w:r>
    </w:p>
  </w:footnote>
  <w:footnote w:type="continuationSeparator" w:id="0">
    <w:p w14:paraId="3564BC34" w14:textId="77777777" w:rsidR="00A55A4F" w:rsidRDefault="00A55A4F" w:rsidP="00AE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831"/>
    <w:multiLevelType w:val="hybridMultilevel"/>
    <w:tmpl w:val="9398A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A567C8"/>
    <w:multiLevelType w:val="hybridMultilevel"/>
    <w:tmpl w:val="86D63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BF2D4E"/>
    <w:multiLevelType w:val="hybridMultilevel"/>
    <w:tmpl w:val="9F920C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E1FEF"/>
    <w:multiLevelType w:val="hybridMultilevel"/>
    <w:tmpl w:val="D4D8E9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7317BF"/>
    <w:multiLevelType w:val="hybridMultilevel"/>
    <w:tmpl w:val="3C0C10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51521B"/>
    <w:multiLevelType w:val="hybridMultilevel"/>
    <w:tmpl w:val="17321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26518"/>
    <w:multiLevelType w:val="hybridMultilevel"/>
    <w:tmpl w:val="2474E9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F7767A"/>
    <w:multiLevelType w:val="hybridMultilevel"/>
    <w:tmpl w:val="3C0C1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AB367C"/>
    <w:multiLevelType w:val="hybridMultilevel"/>
    <w:tmpl w:val="E6E6C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AAD7AEC"/>
    <w:multiLevelType w:val="hybridMultilevel"/>
    <w:tmpl w:val="200AA2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97137E"/>
    <w:multiLevelType w:val="hybridMultilevel"/>
    <w:tmpl w:val="10FE309E"/>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3040F"/>
    <w:multiLevelType w:val="hybridMultilevel"/>
    <w:tmpl w:val="007A8686"/>
    <w:lvl w:ilvl="0" w:tplc="04250001">
      <w:start w:val="1"/>
      <w:numFmt w:val="bullet"/>
      <w:lvlText w:val=""/>
      <w:lvlJc w:val="left"/>
      <w:pPr>
        <w:ind w:left="720" w:hanging="360"/>
      </w:pPr>
      <w:rPr>
        <w:rFonts w:ascii="Symbol" w:hAnsi="Symbol" w:hint="default"/>
      </w:rPr>
    </w:lvl>
    <w:lvl w:ilvl="1" w:tplc="44A8712E">
      <w:numFmt w:val="bullet"/>
      <w:lvlText w:val="•"/>
      <w:lvlJc w:val="left"/>
      <w:pPr>
        <w:ind w:left="1785" w:hanging="705"/>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E354519"/>
    <w:multiLevelType w:val="hybridMultilevel"/>
    <w:tmpl w:val="17321B8C"/>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01D4EAC"/>
    <w:multiLevelType w:val="hybridMultilevel"/>
    <w:tmpl w:val="9D8817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13C5D9F"/>
    <w:multiLevelType w:val="hybridMultilevel"/>
    <w:tmpl w:val="AD369B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5685F0C"/>
    <w:multiLevelType w:val="hybridMultilevel"/>
    <w:tmpl w:val="6950A92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D232EF"/>
    <w:multiLevelType w:val="hybridMultilevel"/>
    <w:tmpl w:val="4B845C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FF93F25"/>
    <w:multiLevelType w:val="hybridMultilevel"/>
    <w:tmpl w:val="3F76F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9060C13"/>
    <w:multiLevelType w:val="hybridMultilevel"/>
    <w:tmpl w:val="7F40200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A966E6F"/>
    <w:multiLevelType w:val="hybridMultilevel"/>
    <w:tmpl w:val="CD9C59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D111263"/>
    <w:multiLevelType w:val="hybridMultilevel"/>
    <w:tmpl w:val="2604E2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11B25A4"/>
    <w:multiLevelType w:val="hybridMultilevel"/>
    <w:tmpl w:val="83CE10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7311E"/>
    <w:multiLevelType w:val="hybridMultilevel"/>
    <w:tmpl w:val="005E6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32615785">
    <w:abstractNumId w:val="11"/>
  </w:num>
  <w:num w:numId="2" w16cid:durableId="1663853742">
    <w:abstractNumId w:val="14"/>
  </w:num>
  <w:num w:numId="3" w16cid:durableId="1207837306">
    <w:abstractNumId w:val="17"/>
  </w:num>
  <w:num w:numId="4" w16cid:durableId="403646695">
    <w:abstractNumId w:val="20"/>
  </w:num>
  <w:num w:numId="5" w16cid:durableId="342165907">
    <w:abstractNumId w:val="0"/>
  </w:num>
  <w:num w:numId="6" w16cid:durableId="1102140198">
    <w:abstractNumId w:val="6"/>
  </w:num>
  <w:num w:numId="7" w16cid:durableId="1257252167">
    <w:abstractNumId w:val="2"/>
  </w:num>
  <w:num w:numId="8" w16cid:durableId="38943643">
    <w:abstractNumId w:val="21"/>
  </w:num>
  <w:num w:numId="9" w16cid:durableId="1868760026">
    <w:abstractNumId w:val="3"/>
  </w:num>
  <w:num w:numId="10" w16cid:durableId="1829594393">
    <w:abstractNumId w:val="18"/>
  </w:num>
  <w:num w:numId="11" w16cid:durableId="1390809543">
    <w:abstractNumId w:val="15"/>
  </w:num>
  <w:num w:numId="12" w16cid:durableId="944382962">
    <w:abstractNumId w:val="9"/>
  </w:num>
  <w:num w:numId="13" w16cid:durableId="1369329534">
    <w:abstractNumId w:val="13"/>
  </w:num>
  <w:num w:numId="14" w16cid:durableId="1491750350">
    <w:abstractNumId w:val="1"/>
  </w:num>
  <w:num w:numId="15" w16cid:durableId="342442467">
    <w:abstractNumId w:val="22"/>
  </w:num>
  <w:num w:numId="16" w16cid:durableId="200286776">
    <w:abstractNumId w:val="10"/>
  </w:num>
  <w:num w:numId="17" w16cid:durableId="1092092229">
    <w:abstractNumId w:val="19"/>
  </w:num>
  <w:num w:numId="18" w16cid:durableId="1697661075">
    <w:abstractNumId w:val="4"/>
  </w:num>
  <w:num w:numId="19" w16cid:durableId="2005232026">
    <w:abstractNumId w:val="7"/>
  </w:num>
  <w:num w:numId="20" w16cid:durableId="589773452">
    <w:abstractNumId w:val="12"/>
  </w:num>
  <w:num w:numId="21" w16cid:durableId="784664397">
    <w:abstractNumId w:val="5"/>
  </w:num>
  <w:num w:numId="22" w16cid:durableId="779763396">
    <w:abstractNumId w:val="8"/>
  </w:num>
  <w:num w:numId="23" w16cid:durableId="1730616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4"/>
    <w:rsid w:val="00004CD4"/>
    <w:rsid w:val="00047DE2"/>
    <w:rsid w:val="00086744"/>
    <w:rsid w:val="000E5903"/>
    <w:rsid w:val="001401D3"/>
    <w:rsid w:val="00295BCC"/>
    <w:rsid w:val="003A7129"/>
    <w:rsid w:val="0041506A"/>
    <w:rsid w:val="004914EB"/>
    <w:rsid w:val="004C786A"/>
    <w:rsid w:val="00542A44"/>
    <w:rsid w:val="00573B39"/>
    <w:rsid w:val="005A1843"/>
    <w:rsid w:val="00684ACB"/>
    <w:rsid w:val="00766A4F"/>
    <w:rsid w:val="00786B4A"/>
    <w:rsid w:val="007F31CC"/>
    <w:rsid w:val="008A1118"/>
    <w:rsid w:val="00922BA4"/>
    <w:rsid w:val="009D7739"/>
    <w:rsid w:val="00A55A4F"/>
    <w:rsid w:val="00AE1558"/>
    <w:rsid w:val="00BB00B8"/>
    <w:rsid w:val="00BB3D19"/>
    <w:rsid w:val="00BC2108"/>
    <w:rsid w:val="00C55E68"/>
    <w:rsid w:val="00CA7C94"/>
    <w:rsid w:val="00DF4E59"/>
    <w:rsid w:val="00FA674A"/>
    <w:rsid w:val="00FB02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1C8"/>
  <w15:docId w15:val="{3BFAFBBB-F160-4501-8E4C-8B4FB05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44"/>
    <w:rPr>
      <w:color w:val="0563C1" w:themeColor="hyperlink"/>
      <w:u w:val="single"/>
    </w:rPr>
  </w:style>
  <w:style w:type="table" w:styleId="TableGrid">
    <w:name w:val="Table Grid"/>
    <w:basedOn w:val="TableNormal"/>
    <w:uiPriority w:val="39"/>
    <w:rsid w:val="0008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744"/>
    <w:pPr>
      <w:ind w:left="720"/>
      <w:contextualSpacing/>
    </w:pPr>
  </w:style>
  <w:style w:type="paragraph" w:styleId="Header">
    <w:name w:val="header"/>
    <w:basedOn w:val="Normal"/>
    <w:link w:val="HeaderChar"/>
    <w:uiPriority w:val="99"/>
    <w:unhideWhenUsed/>
    <w:rsid w:val="00AE1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558"/>
  </w:style>
  <w:style w:type="paragraph" w:styleId="Footer">
    <w:name w:val="footer"/>
    <w:basedOn w:val="Normal"/>
    <w:link w:val="FooterChar"/>
    <w:uiPriority w:val="99"/>
    <w:unhideWhenUsed/>
    <w:rsid w:val="00AE1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558"/>
  </w:style>
  <w:style w:type="paragraph" w:styleId="FootnoteText">
    <w:name w:val="footnote text"/>
    <w:basedOn w:val="Normal"/>
    <w:link w:val="FootnoteTextChar"/>
    <w:uiPriority w:val="99"/>
    <w:semiHidden/>
    <w:rsid w:val="00BB00B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B00B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rsid w:val="00BB00B8"/>
    <w:rPr>
      <w:rFonts w:cs="Times New Roman"/>
      <w:vertAlign w:val="superscript"/>
    </w:rPr>
  </w:style>
  <w:style w:type="paragraph" w:styleId="NoSpacing">
    <w:name w:val="No Spacing"/>
    <w:uiPriority w:val="1"/>
    <w:qFormat/>
    <w:rsid w:val="00BB00B8"/>
    <w:pPr>
      <w:spacing w:after="0"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7F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6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alitsus.ee/uudised/valitsus-kinnitas-elanikkonnakaitse-eesmargid-ja-tegevuspla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Budrik</dc:creator>
  <cp:keywords/>
  <dc:description/>
  <cp:lastModifiedBy>Jaanus Rankla</cp:lastModifiedBy>
  <cp:revision>3</cp:revision>
  <dcterms:created xsi:type="dcterms:W3CDTF">2024-04-01T11:40:00Z</dcterms:created>
  <dcterms:modified xsi:type="dcterms:W3CDTF">2024-04-01T11:41:00Z</dcterms:modified>
</cp:coreProperties>
</file>